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240" w:line="240" w:lineRule="auto"/>
        <w:ind w:left="142" w:right="394" w:firstLine="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3">
      <w:pPr>
        <w:keepNext w:val="1"/>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405" w:right="0" w:hanging="36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color w:val="000000"/>
          <w:sz w:val="24"/>
          <w:szCs w:val="24"/>
        </w:rPr>
      </w:pPr>
      <w:bookmarkStart w:colFirst="0" w:colLast="0" w:name="_heading=h.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C">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p>
    <w:p w:rsidR="00000000" w:rsidDel="00000000" w:rsidP="00000000" w:rsidRDefault="00000000" w:rsidRPr="00000000" w14:paraId="0000001D">
      <w:pPr>
        <w:pageBreakBefore w:val="0"/>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p>
    <w:p w:rsidR="00000000" w:rsidDel="00000000" w:rsidP="00000000" w:rsidRDefault="00000000" w:rsidRPr="00000000" w14:paraId="0000001F">
      <w:pPr>
        <w:pStyle w:val="Heading2"/>
        <w:keepNext w:val="0"/>
        <w:keepLines w:val="0"/>
        <w:pageBreakBefore w:val="0"/>
        <w:numPr>
          <w:ilvl w:val="2"/>
          <w:numId w:val="6"/>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pageBreakBefore w:val="0"/>
        <w:rPr/>
      </w:pPr>
      <w:r w:rsidDel="00000000" w:rsidR="00000000" w:rsidRPr="00000000">
        <w:rPr>
          <w:rtl w:val="0"/>
        </w:rPr>
      </w:r>
    </w:p>
    <w:p w:rsidR="00000000" w:rsidDel="00000000" w:rsidP="00000000" w:rsidRDefault="00000000" w:rsidRPr="00000000" w14:paraId="00000021">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p>
    <w:p w:rsidR="00000000" w:rsidDel="00000000" w:rsidP="00000000" w:rsidRDefault="00000000" w:rsidRPr="00000000" w14:paraId="00000022">
      <w:pPr>
        <w:pageBreakBefore w:val="0"/>
        <w:rPr/>
      </w:pPr>
      <w:r w:rsidDel="00000000" w:rsidR="00000000" w:rsidRPr="00000000">
        <w:rPr>
          <w:rtl w:val="0"/>
        </w:rPr>
      </w:r>
    </w:p>
    <w:p w:rsidR="00000000" w:rsidDel="00000000" w:rsidP="00000000" w:rsidRDefault="00000000" w:rsidRPr="00000000" w14:paraId="00000023">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p>
    <w:p w:rsidR="00000000" w:rsidDel="00000000" w:rsidP="00000000" w:rsidRDefault="00000000" w:rsidRPr="00000000" w14:paraId="00000024">
      <w:pPr>
        <w:pageBreakBefore w:val="0"/>
        <w:rPr/>
      </w:pPr>
      <w:r w:rsidDel="00000000" w:rsidR="00000000" w:rsidRPr="00000000">
        <w:rPr>
          <w:rtl w:val="0"/>
        </w:rPr>
      </w:r>
    </w:p>
    <w:p w:rsidR="00000000" w:rsidDel="00000000" w:rsidP="00000000" w:rsidRDefault="00000000" w:rsidRPr="00000000" w14:paraId="00000025">
      <w:pPr>
        <w:pStyle w:val="Heading2"/>
        <w:keepNext w:val="0"/>
        <w:keepLines w:val="0"/>
        <w:pageBreakBefore w:val="0"/>
        <w:numPr>
          <w:ilvl w:val="2"/>
          <w:numId w:val="6"/>
        </w:numPr>
        <w:spacing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p>
    <w:p w:rsidR="00000000" w:rsidDel="00000000" w:rsidP="00000000" w:rsidRDefault="00000000" w:rsidRPr="00000000" w14:paraId="00000026">
      <w:pPr>
        <w:pageBreakBefore w:val="0"/>
        <w:rPr/>
      </w:pPr>
      <w:r w:rsidDel="00000000" w:rsidR="00000000" w:rsidRPr="00000000">
        <w:rPr>
          <w:rtl w:val="0"/>
        </w:rPr>
      </w:r>
    </w:p>
    <w:p w:rsidR="00000000" w:rsidDel="00000000" w:rsidP="00000000" w:rsidRDefault="00000000" w:rsidRPr="00000000" w14:paraId="00000027">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pageBreakBefore w:val="0"/>
        <w:numPr>
          <w:ilvl w:val="1"/>
          <w:numId w:val="6"/>
        </w:numPr>
        <w:spacing w:line="240" w:lineRule="auto"/>
        <w:ind w:left="792" w:hanging="432"/>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Style w:val="Heading2"/>
        <w:keepNext w:val="0"/>
        <w:keepLines w:val="0"/>
        <w:pageBreakBefore w:val="0"/>
        <w:numPr>
          <w:ilvl w:val="1"/>
          <w:numId w:val="6"/>
        </w:numPr>
        <w:spacing w:after="240" w:before="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rsidR="00000000" w:rsidDel="00000000" w:rsidP="00000000" w:rsidRDefault="00000000" w:rsidRPr="00000000" w14:paraId="0000002B">
      <w:pPr>
        <w:pStyle w:val="Heading2"/>
        <w:keepNext w:val="0"/>
        <w:keepLines w:val="0"/>
        <w:pageBreakBefore w:val="0"/>
        <w:numPr>
          <w:ilvl w:val="2"/>
          <w:numId w:val="6"/>
        </w:numPr>
        <w:spacing w:after="240" w:before="0" w:line="240" w:lineRule="auto"/>
        <w:ind w:left="1224" w:hanging="504.0000000000000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does so at its own risk; and</w:t>
      </w:r>
    </w:p>
    <w:p w:rsidR="00000000" w:rsidDel="00000000" w:rsidP="00000000" w:rsidRDefault="00000000" w:rsidRPr="00000000" w14:paraId="0000002C">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p>
    <w:p w:rsidR="00000000" w:rsidDel="00000000" w:rsidP="00000000" w:rsidRDefault="00000000" w:rsidRPr="00000000" w14:paraId="0000002D">
      <w:pPr>
        <w:pStyle w:val="Heading2"/>
        <w:keepNext w:val="0"/>
        <w:keepLines w:val="0"/>
        <w:pageBreakBefore w:val="0"/>
        <w:numPr>
          <w:ilvl w:val="1"/>
          <w:numId w:val="6"/>
        </w:numPr>
        <w:spacing w:after="240" w:before="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p>
    <w:p w:rsidR="00000000" w:rsidDel="00000000" w:rsidP="00000000" w:rsidRDefault="00000000" w:rsidRPr="00000000" w14:paraId="00000035">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Supplier; </w:t>
      </w:r>
    </w:p>
    <w:p w:rsidR="00000000" w:rsidDel="00000000" w:rsidP="00000000" w:rsidRDefault="00000000" w:rsidRPr="00000000" w14:paraId="00000036">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dissolution; or</w:t>
      </w:r>
    </w:p>
    <w:p w:rsidR="00000000" w:rsidDel="00000000" w:rsidP="00000000" w:rsidRDefault="00000000" w:rsidRPr="00000000" w14:paraId="00000037">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pageBreakBefore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p>
    <w:p w:rsidR="00000000" w:rsidDel="00000000" w:rsidP="00000000" w:rsidRDefault="00000000" w:rsidRPr="00000000" w14:paraId="0000003F">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pageBreakBefore w:val="0"/>
        <w:numPr>
          <w:ilvl w:val="3"/>
          <w:numId w:val="6"/>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pageBreakBefore w:val="0"/>
        <w:numPr>
          <w:ilvl w:val="3"/>
          <w:numId w:val="6"/>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rsidR="00000000" w:rsidDel="00000000" w:rsidP="00000000" w:rsidRDefault="00000000" w:rsidRPr="00000000" w14:paraId="00000045">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pageBreakBefore w:val="0"/>
        <w:numPr>
          <w:ilvl w:val="1"/>
          <w:numId w:val="6"/>
        </w:numPr>
        <w:spacing w:after="240" w:line="240" w:lineRule="auto"/>
        <w:ind w:left="792"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w:t>
      </w:r>
    </w:p>
    <w:p w:rsidR="00000000" w:rsidDel="00000000" w:rsidP="00000000" w:rsidRDefault="00000000" w:rsidRPr="00000000" w14:paraId="00000048">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rsidR="00000000" w:rsidDel="00000000" w:rsidP="00000000" w:rsidRDefault="00000000" w:rsidRPr="00000000" w14:paraId="0000004A">
      <w:pPr>
        <w:pStyle w:val="Heading2"/>
        <w:keepNext w:val="0"/>
        <w:keepLines w:val="0"/>
        <w:pageBreakBefore w:val="0"/>
        <w:numPr>
          <w:ilvl w:val="2"/>
          <w:numId w:val="6"/>
        </w:numPr>
        <w:spacing w:after="240" w:before="0" w:line="240" w:lineRule="auto"/>
        <w:ind w:left="1418" w:hanging="6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pageBreakBefore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pageBreakBefore w:val="0"/>
        <w:numPr>
          <w:ilvl w:val="1"/>
          <w:numId w:val="6"/>
        </w:numPr>
        <w:spacing w:after="240" w:line="240" w:lineRule="auto"/>
        <w:ind w:left="792" w:hanging="432"/>
        <w:jc w:val="both"/>
        <w:rPr>
          <w:rFonts w:ascii="Arial" w:cs="Arial" w:eastAsia="Arial" w:hAnsi="Arial"/>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pageBreakBefore w:val="0"/>
        <w:numPr>
          <w:ilvl w:val="2"/>
          <w:numId w:val="6"/>
        </w:numPr>
        <w:spacing w:after="240" w:before="0" w:line="240" w:lineRule="auto"/>
        <w:ind w:left="1418" w:hanging="698"/>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pageBreakBefore w:val="0"/>
        <w:numPr>
          <w:ilvl w:val="3"/>
          <w:numId w:val="6"/>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pageBreakBefore w:val="0"/>
        <w:numPr>
          <w:ilvl w:val="1"/>
          <w:numId w:val="6"/>
        </w:numPr>
        <w:spacing w:after="240" w:line="240" w:lineRule="auto"/>
        <w:ind w:left="792" w:hanging="432"/>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pageBreakBefore w:val="0"/>
        <w:numPr>
          <w:ilvl w:val="0"/>
          <w:numId w:val="6"/>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b w:val="1"/>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pageBreakBefore w:val="0"/>
        <w:numPr>
          <w:ilvl w:val="1"/>
          <w:numId w:val="6"/>
        </w:numPr>
        <w:spacing w:after="240" w:line="240" w:lineRule="auto"/>
        <w:ind w:left="851"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p>
    <w:p w:rsidR="00000000" w:rsidDel="00000000" w:rsidP="00000000" w:rsidRDefault="00000000" w:rsidRPr="00000000" w14:paraId="0000005D">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pageBreakBefore w:val="0"/>
        <w:numPr>
          <w:ilvl w:val="1"/>
          <w:numId w:val="6"/>
        </w:numPr>
        <w:spacing w:after="240" w:line="240" w:lineRule="auto"/>
        <w:ind w:left="851" w:hanging="709"/>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pageBreakBefore w:val="0"/>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pageBreakBefore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pageBreakBefore w:val="0"/>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pageBreakBefore w:val="0"/>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pageBreakBefore w:val="0"/>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pageBreakBefore w:val="0"/>
        <w:spacing w:after="240" w:line="240" w:lineRule="auto"/>
        <w:jc w:val="right"/>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leader="none" w:pos="4153"/>
        <w:tab w:val="right" w:leader="none" w:pos="8306"/>
      </w:tabs>
      <w:spacing w:after="0" w:line="240" w:lineRule="auto"/>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23 (HMRC Terms)</w:t>
    </w:r>
    <w:r w:rsidDel="00000000" w:rsidR="00000000" w:rsidRPr="00000000">
      <w:rPr>
        <w:rtl w:val="0"/>
      </w:rPr>
    </w:r>
  </w:p>
  <w:p w:rsidR="00000000" w:rsidDel="00000000" w:rsidP="00000000" w:rsidRDefault="00000000" w:rsidRPr="00000000" w14:paraId="0000009E">
    <w:pPr>
      <w:tabs>
        <w:tab w:val="center" w:leader="none" w:pos="4153"/>
        <w:tab w:val="right" w:leader="none" w:pos="830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9F">
    <w:pPr>
      <w:tabs>
        <w:tab w:val="center" w:leader="none" w:pos="4153"/>
        <w:tab w:val="right" w:leader="none" w:pos="8306"/>
      </w:tabs>
      <w:spacing w:after="0" w:line="240" w:lineRule="auto"/>
      <w:rPr/>
    </w:pPr>
    <w:r w:rsidDel="00000000" w:rsidR="00000000" w:rsidRPr="00000000">
      <w:rPr>
        <w:rFonts w:ascii="Arial" w:cs="Arial" w:eastAsia="Arial" w:hAnsi="Arial"/>
        <w:sz w:val="20"/>
        <w:szCs w:val="20"/>
        <w:rtl w:val="0"/>
      </w:rPr>
      <w:t xml:space="preserve">Crown Copyright 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2">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6">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pageBreakBefore w:val="0"/>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 w:customStyle="1">
    <w:name w:val="Unresolved Mention"/>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6b3Bo5W7+fTgiaIXbtePHSUYrw==">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gAciExa05LVnpPNUE0enJqNHB2SVRyR1ZnQlpwRVJyZVR1WG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2020-07-07T09:46:00Z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ContentTypeId">
    <vt:lpwstr>0x010100890674E04011F34AA050921BEBFA8B69</vt:lpwstr>
  </property>
</Properties>
</file>